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82F8" w14:textId="67BF3A03" w:rsidR="00CE7286" w:rsidRDefault="00CE7286" w:rsidP="00CE7286">
      <w:pPr>
        <w:pStyle w:val="Standard"/>
        <w:widowControl/>
        <w:ind w:firstLine="708"/>
        <w:rPr>
          <w:rFonts w:cs="Times New Roman"/>
          <w:color w:val="000000"/>
        </w:rPr>
      </w:pPr>
      <w:r>
        <w:rPr>
          <w:rFonts w:cs="Times New Roman"/>
          <w:color w:val="000000"/>
        </w:rPr>
        <w:t>Temeljem članka 1</w:t>
      </w:r>
      <w:r w:rsidR="002F6046">
        <w:rPr>
          <w:rFonts w:cs="Times New Roman"/>
          <w:color w:val="000000"/>
        </w:rPr>
        <w:t>8</w:t>
      </w:r>
      <w:r>
        <w:rPr>
          <w:rFonts w:cs="Times New Roman"/>
          <w:color w:val="000000"/>
        </w:rPr>
        <w:t xml:space="preserve">. Zakona o proračunu  ("Narodne novine" broj </w:t>
      </w:r>
      <w:r w:rsidR="002F6046">
        <w:rPr>
          <w:rFonts w:cs="Times New Roman"/>
          <w:color w:val="000000"/>
        </w:rPr>
        <w:t>144/21</w:t>
      </w:r>
      <w:r w:rsidR="007E75E0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 xml:space="preserve"> i članka 3</w:t>
      </w:r>
      <w:r w:rsidR="00313A7B">
        <w:rPr>
          <w:rFonts w:cs="Times New Roman"/>
          <w:color w:val="000000"/>
        </w:rPr>
        <w:t>0</w:t>
      </w:r>
      <w:r>
        <w:rPr>
          <w:rFonts w:cs="Times New Roman"/>
          <w:color w:val="000000"/>
        </w:rPr>
        <w:t xml:space="preserve">. Statuta Općine Štrigova ("Službeni glasnik Međimurske županije " broj </w:t>
      </w:r>
      <w:r w:rsidR="00313A7B">
        <w:rPr>
          <w:rFonts w:cs="Times New Roman"/>
          <w:color w:val="000000"/>
        </w:rPr>
        <w:t>5</w:t>
      </w:r>
      <w:r>
        <w:rPr>
          <w:rFonts w:cs="Times New Roman"/>
          <w:color w:val="000000"/>
        </w:rPr>
        <w:t>/</w:t>
      </w:r>
      <w:r w:rsidR="00313A7B">
        <w:rPr>
          <w:rFonts w:cs="Times New Roman"/>
          <w:color w:val="000000"/>
        </w:rPr>
        <w:t>21</w:t>
      </w:r>
      <w:r w:rsidR="00B32B80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), Općinsko vijeće Općine Štrigova na </w:t>
      </w:r>
      <w:r w:rsidR="00453076">
        <w:rPr>
          <w:rFonts w:cs="Times New Roman"/>
          <w:color w:val="000000"/>
        </w:rPr>
        <w:t>14</w:t>
      </w:r>
      <w:r w:rsidR="00CA3BC9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 sjednici održanoj </w:t>
      </w:r>
      <w:r w:rsidR="00453076">
        <w:rPr>
          <w:rFonts w:cs="Times New Roman"/>
          <w:color w:val="000000"/>
        </w:rPr>
        <w:t xml:space="preserve">19. prosinca 2023. </w:t>
      </w:r>
      <w:r>
        <w:rPr>
          <w:rFonts w:cs="Times New Roman"/>
          <w:color w:val="000000"/>
        </w:rPr>
        <w:t xml:space="preserve"> godine, donosi</w:t>
      </w:r>
    </w:p>
    <w:p w14:paraId="1AFCA827" w14:textId="36B13585" w:rsidR="00CE7286" w:rsidRDefault="00CE7286" w:rsidP="00CE7286">
      <w:pPr>
        <w:pStyle w:val="Standard"/>
        <w:widowControl/>
        <w:rPr>
          <w:rFonts w:cs="Times New Roman"/>
          <w:b/>
          <w:bCs/>
          <w:color w:val="000000"/>
        </w:rPr>
      </w:pPr>
    </w:p>
    <w:p w14:paraId="475F0DCD" w14:textId="77777777" w:rsidR="0027083D" w:rsidRDefault="0027083D" w:rsidP="00CE7286">
      <w:pPr>
        <w:pStyle w:val="Standard"/>
        <w:widowControl/>
        <w:rPr>
          <w:rFonts w:cs="Times New Roman"/>
          <w:b/>
          <w:bCs/>
          <w:color w:val="000000"/>
        </w:rPr>
      </w:pPr>
    </w:p>
    <w:p w14:paraId="69CBA1CE" w14:textId="77777777" w:rsidR="00CE7286" w:rsidRDefault="00CE7286" w:rsidP="00CE7286">
      <w:pPr>
        <w:pStyle w:val="Standard"/>
        <w:widowControl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ODLUKU</w:t>
      </w:r>
    </w:p>
    <w:p w14:paraId="440B3A2C" w14:textId="77777777" w:rsidR="00CE7286" w:rsidRDefault="00CE7286" w:rsidP="00CE7286">
      <w:pPr>
        <w:pStyle w:val="Standard"/>
        <w:widowControl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o izvršavanju Proračuna Općine Štrigova</w:t>
      </w:r>
    </w:p>
    <w:p w14:paraId="7DC377C2" w14:textId="543A7FFD" w:rsidR="00CE7286" w:rsidRDefault="00CE7286" w:rsidP="00CE7286">
      <w:pPr>
        <w:pStyle w:val="Standard"/>
        <w:widowControl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za 20</w:t>
      </w:r>
      <w:r w:rsidR="00B32B80">
        <w:rPr>
          <w:rFonts w:cs="Times New Roman"/>
          <w:b/>
          <w:bCs/>
          <w:color w:val="000000"/>
        </w:rPr>
        <w:t>2</w:t>
      </w:r>
      <w:r w:rsidR="00453076">
        <w:rPr>
          <w:rFonts w:cs="Times New Roman"/>
          <w:b/>
          <w:bCs/>
          <w:color w:val="000000"/>
        </w:rPr>
        <w:t>4</w:t>
      </w:r>
      <w:r>
        <w:rPr>
          <w:rFonts w:cs="Times New Roman"/>
          <w:b/>
          <w:bCs/>
          <w:color w:val="000000"/>
        </w:rPr>
        <w:t>. godinu</w:t>
      </w:r>
    </w:p>
    <w:p w14:paraId="4ED63C25" w14:textId="77777777" w:rsidR="00CE7286" w:rsidRDefault="00CE7286" w:rsidP="00CE7286">
      <w:pPr>
        <w:pStyle w:val="Standard"/>
        <w:widowControl/>
        <w:rPr>
          <w:rFonts w:cs="Times New Roman"/>
          <w:color w:val="000000"/>
        </w:rPr>
      </w:pPr>
    </w:p>
    <w:p w14:paraId="0BCE3C39" w14:textId="77777777" w:rsidR="00CE7286" w:rsidRDefault="00CE7286" w:rsidP="00CE7286">
      <w:pPr>
        <w:pStyle w:val="Standard"/>
        <w:widowControl/>
        <w:rPr>
          <w:rFonts w:cs="Times New Roman"/>
          <w:color w:val="000000"/>
        </w:rPr>
      </w:pPr>
    </w:p>
    <w:p w14:paraId="01E915F3" w14:textId="77777777" w:rsidR="00CE7286" w:rsidRDefault="00CE7286" w:rsidP="00CE7286">
      <w:pPr>
        <w:pStyle w:val="Standard"/>
        <w:widowControl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Članak 1.</w:t>
      </w:r>
    </w:p>
    <w:p w14:paraId="65FBCA71" w14:textId="77777777" w:rsidR="00CE7286" w:rsidRDefault="00CE7286" w:rsidP="00CE7286">
      <w:pPr>
        <w:pStyle w:val="Standard"/>
        <w:widowControl/>
        <w:jc w:val="center"/>
        <w:rPr>
          <w:rFonts w:cs="Times New Roman"/>
          <w:color w:val="000000"/>
          <w:sz w:val="16"/>
          <w:szCs w:val="16"/>
        </w:rPr>
      </w:pPr>
    </w:p>
    <w:p w14:paraId="07922F9E" w14:textId="5432A566" w:rsidR="00CE7286" w:rsidRDefault="00CE7286" w:rsidP="00CE7286">
      <w:pPr>
        <w:pStyle w:val="Standard"/>
        <w:widowControl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Ovom Odlukom uređuje se način izvršavanja Proračuna Općine Štrigova za 20</w:t>
      </w:r>
      <w:r w:rsidR="00B32B80">
        <w:rPr>
          <w:rFonts w:cs="Times New Roman"/>
          <w:color w:val="000000"/>
        </w:rPr>
        <w:t>2</w:t>
      </w:r>
      <w:r w:rsidR="00453076">
        <w:rPr>
          <w:rFonts w:cs="Times New Roman"/>
          <w:color w:val="000000"/>
        </w:rPr>
        <w:t>4</w:t>
      </w:r>
      <w:r>
        <w:rPr>
          <w:rFonts w:cs="Times New Roman"/>
          <w:color w:val="000000"/>
        </w:rPr>
        <w:t xml:space="preserve">. godinu (u daljnjem tekstu Proračun), upravljanje prihodima </w:t>
      </w:r>
      <w:r w:rsidR="00B32B80">
        <w:rPr>
          <w:rFonts w:cs="Times New Roman"/>
          <w:color w:val="000000"/>
        </w:rPr>
        <w:t>i</w:t>
      </w:r>
      <w:r>
        <w:rPr>
          <w:rFonts w:cs="Times New Roman"/>
          <w:color w:val="000000"/>
        </w:rPr>
        <w:t xml:space="preserve"> rashodima</w:t>
      </w:r>
      <w:r w:rsidR="00E93DAD">
        <w:rPr>
          <w:rFonts w:cs="Times New Roman"/>
          <w:color w:val="000000"/>
        </w:rPr>
        <w:t>, primicima i izdacima</w:t>
      </w:r>
      <w:r w:rsidR="00B32B80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 </w:t>
      </w:r>
    </w:p>
    <w:p w14:paraId="0E396D5C" w14:textId="77777777" w:rsidR="00CE7286" w:rsidRDefault="00CE7286" w:rsidP="00CE7286">
      <w:pPr>
        <w:pStyle w:val="Standard"/>
        <w:widowControl/>
        <w:rPr>
          <w:rFonts w:cs="Times New Roman"/>
          <w:color w:val="000000"/>
        </w:rPr>
      </w:pPr>
    </w:p>
    <w:p w14:paraId="55F35800" w14:textId="7E3A8F36" w:rsidR="002F6046" w:rsidRDefault="002F6046" w:rsidP="002F6046">
      <w:pPr>
        <w:pStyle w:val="Tijeloteksta"/>
        <w:ind w:left="4194"/>
      </w:pPr>
      <w:r>
        <w:t>Članak</w:t>
      </w:r>
      <w:r>
        <w:rPr>
          <w:spacing w:val="-1"/>
        </w:rPr>
        <w:t xml:space="preserve"> </w:t>
      </w:r>
      <w:r>
        <w:t>2.</w:t>
      </w:r>
    </w:p>
    <w:p w14:paraId="7383E16C" w14:textId="7DD545A4" w:rsidR="002F6046" w:rsidRDefault="002F6046" w:rsidP="002F6046">
      <w:pPr>
        <w:pStyle w:val="Tijeloteksta"/>
        <w:ind w:right="118" w:firstLine="590"/>
      </w:pPr>
      <w:r>
        <w:t xml:space="preserve">Proračun se sastoji od plana za proračunsku godinu i projekcija za sljedeće dvije godine, </w:t>
      </w:r>
      <w:r>
        <w:rPr>
          <w:spacing w:val="1"/>
        </w:rPr>
        <w:t xml:space="preserve"> </w:t>
      </w:r>
      <w:r w:rsidR="0027083D">
        <w:rPr>
          <w:spacing w:val="1"/>
        </w:rPr>
        <w:t xml:space="preserve">a koji su </w:t>
      </w:r>
      <w:r>
        <w:t>prikazan</w:t>
      </w:r>
      <w:r w:rsidR="0027083D">
        <w:t>i</w:t>
      </w:r>
      <w:r>
        <w:rPr>
          <w:spacing w:val="1"/>
        </w:rPr>
        <w:t xml:space="preserve"> </w:t>
      </w:r>
      <w:r>
        <w:t>kroz</w:t>
      </w:r>
      <w:r>
        <w:rPr>
          <w:spacing w:val="1"/>
        </w:rPr>
        <w:t xml:space="preserve"> </w:t>
      </w:r>
      <w:r>
        <w:t>opći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posebni</w:t>
      </w:r>
      <w:r>
        <w:rPr>
          <w:spacing w:val="1"/>
        </w:rPr>
        <w:t xml:space="preserve"> </w:t>
      </w:r>
      <w:r>
        <w:t>dio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obrazloženje</w:t>
      </w:r>
      <w:r>
        <w:rPr>
          <w:spacing w:val="-2"/>
        </w:rPr>
        <w:t xml:space="preserve"> </w:t>
      </w:r>
      <w:r>
        <w:t>proračuna.</w:t>
      </w:r>
    </w:p>
    <w:p w14:paraId="256BDBE1" w14:textId="77777777" w:rsidR="002F6046" w:rsidRDefault="002F6046" w:rsidP="002F6046">
      <w:pPr>
        <w:pStyle w:val="Tijeloteksta"/>
        <w:ind w:right="115" w:firstLine="707"/>
      </w:pPr>
      <w:r>
        <w:t>Opći dio proračuna sadrži sažetak Računa prihoda i rashoda i Računa financiranja.</w:t>
      </w:r>
      <w:r>
        <w:rPr>
          <w:spacing w:val="1"/>
        </w:rPr>
        <w:t xml:space="preserve"> </w:t>
      </w:r>
      <w:r>
        <w:t>Račun prihoda i rashoda proračuna sastoji se od prihoda i rashoda iskazanih prema izvorima</w:t>
      </w:r>
      <w:r>
        <w:rPr>
          <w:spacing w:val="1"/>
        </w:rPr>
        <w:t xml:space="preserve"> </w:t>
      </w:r>
      <w:r>
        <w:t>financiranja i ekonomskoj klasifikaciji te rashoda iskazanih prema funkcijskoj klasifikaciji. U</w:t>
      </w:r>
      <w:r>
        <w:rPr>
          <w:spacing w:val="1"/>
        </w:rPr>
        <w:t xml:space="preserve"> </w:t>
      </w:r>
      <w:r>
        <w:t>računu financiranja iskazuju se primici od financijske imovine i zaduživanja te izdaci za</w:t>
      </w:r>
      <w:r>
        <w:rPr>
          <w:spacing w:val="1"/>
        </w:rPr>
        <w:t xml:space="preserve"> </w:t>
      </w:r>
      <w:r>
        <w:t>financijsku</w:t>
      </w:r>
      <w:r>
        <w:rPr>
          <w:spacing w:val="1"/>
        </w:rPr>
        <w:t xml:space="preserve"> </w:t>
      </w:r>
      <w:r>
        <w:t>imovinu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otplate</w:t>
      </w:r>
      <w:r>
        <w:rPr>
          <w:spacing w:val="1"/>
        </w:rPr>
        <w:t xml:space="preserve"> </w:t>
      </w:r>
      <w:r>
        <w:t>instrumenata</w:t>
      </w:r>
      <w:r>
        <w:rPr>
          <w:spacing w:val="1"/>
        </w:rPr>
        <w:t xml:space="preserve"> </w:t>
      </w:r>
      <w:r>
        <w:t>zaduživanja</w:t>
      </w:r>
      <w:r>
        <w:rPr>
          <w:spacing w:val="1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izvorima</w:t>
      </w:r>
      <w:r>
        <w:rPr>
          <w:spacing w:val="1"/>
        </w:rPr>
        <w:t xml:space="preserve"> </w:t>
      </w:r>
      <w:r>
        <w:t>financiranja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ekonomskoj</w:t>
      </w:r>
      <w:r>
        <w:rPr>
          <w:spacing w:val="-1"/>
        </w:rPr>
        <w:t xml:space="preserve"> </w:t>
      </w:r>
      <w:r>
        <w:t>klasifikaciji.</w:t>
      </w:r>
    </w:p>
    <w:p w14:paraId="35DF1317" w14:textId="77777777" w:rsidR="002F6046" w:rsidRDefault="002F6046" w:rsidP="002F6046">
      <w:pPr>
        <w:pStyle w:val="Tijeloteksta"/>
        <w:spacing w:before="1"/>
        <w:ind w:right="117" w:firstLine="707"/>
      </w:pPr>
      <w:r>
        <w:t>Posebni dio proračuna sastoji se od plana rashoda i izdataka proračuna jedinice lokalne</w:t>
      </w:r>
      <w:r>
        <w:rPr>
          <w:spacing w:val="-5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područne</w:t>
      </w:r>
      <w:r>
        <w:rPr>
          <w:spacing w:val="1"/>
        </w:rPr>
        <w:t xml:space="preserve"> </w:t>
      </w:r>
      <w:r>
        <w:t>(regionalne)</w:t>
      </w:r>
      <w:r>
        <w:rPr>
          <w:spacing w:val="1"/>
        </w:rPr>
        <w:t xml:space="preserve"> </w:t>
      </w:r>
      <w:r>
        <w:t>samouprave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njezinih</w:t>
      </w:r>
      <w:r>
        <w:rPr>
          <w:spacing w:val="1"/>
        </w:rPr>
        <w:t xml:space="preserve"> </w:t>
      </w:r>
      <w:r>
        <w:t>proračunskih</w:t>
      </w:r>
      <w:r>
        <w:rPr>
          <w:spacing w:val="1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iskazanih</w:t>
      </w:r>
      <w:r>
        <w:rPr>
          <w:spacing w:val="1"/>
        </w:rPr>
        <w:t xml:space="preserve"> </w:t>
      </w:r>
      <w:r>
        <w:t>po</w:t>
      </w:r>
      <w:r>
        <w:rPr>
          <w:spacing w:val="-57"/>
        </w:rPr>
        <w:t xml:space="preserve"> </w:t>
      </w:r>
      <w:r>
        <w:t>organizacijskoj klasifikaciji, izvorima financiranja i ekonomskoj klasifikaciji, raspoređenih u</w:t>
      </w:r>
      <w:r>
        <w:rPr>
          <w:spacing w:val="1"/>
        </w:rPr>
        <w:t xml:space="preserve"> </w:t>
      </w:r>
      <w:r>
        <w:t>programe</w:t>
      </w:r>
      <w:r>
        <w:rPr>
          <w:spacing w:val="-1"/>
        </w:rPr>
        <w:t xml:space="preserve"> </w:t>
      </w:r>
      <w:r>
        <w:t>koji se</w:t>
      </w:r>
      <w:r>
        <w:rPr>
          <w:spacing w:val="-1"/>
        </w:rPr>
        <w:t xml:space="preserve"> </w:t>
      </w:r>
      <w:r>
        <w:t>sastoje</w:t>
      </w:r>
      <w:r>
        <w:rPr>
          <w:spacing w:val="1"/>
        </w:rPr>
        <w:t xml:space="preserve"> </w:t>
      </w:r>
      <w:r>
        <w:t>od aktivnosti i projekata.</w:t>
      </w:r>
    </w:p>
    <w:p w14:paraId="49EC36B7" w14:textId="1CFAC24B" w:rsidR="002F6046" w:rsidRDefault="002F6046" w:rsidP="002F6046">
      <w:pPr>
        <w:pStyle w:val="Tijeloteksta"/>
        <w:ind w:right="1288" w:firstLine="707"/>
      </w:pPr>
      <w:r>
        <w:t>Obrazloženje proračuna sastoji se od obrazloženja općeg dijela proračuna i</w:t>
      </w:r>
      <w:r>
        <w:rPr>
          <w:spacing w:val="-57"/>
        </w:rPr>
        <w:t xml:space="preserve"> </w:t>
      </w:r>
      <w:r w:rsidR="0048221D">
        <w:rPr>
          <w:spacing w:val="-57"/>
        </w:rPr>
        <w:t xml:space="preserve">               </w:t>
      </w:r>
      <w:r>
        <w:t>obrazloženja</w:t>
      </w:r>
      <w:r>
        <w:rPr>
          <w:spacing w:val="-1"/>
        </w:rPr>
        <w:t xml:space="preserve"> </w:t>
      </w:r>
      <w:r>
        <w:t>posebnog dijela</w:t>
      </w:r>
      <w:r>
        <w:rPr>
          <w:spacing w:val="-1"/>
        </w:rPr>
        <w:t xml:space="preserve"> </w:t>
      </w:r>
      <w:r>
        <w:t>proračuna.</w:t>
      </w:r>
    </w:p>
    <w:p w14:paraId="05FBF0C3" w14:textId="77777777" w:rsidR="002F6046" w:rsidRDefault="002F6046" w:rsidP="002F6046">
      <w:pPr>
        <w:pStyle w:val="Tijeloteksta"/>
        <w:ind w:left="0"/>
        <w:jc w:val="left"/>
      </w:pPr>
    </w:p>
    <w:p w14:paraId="1148CE70" w14:textId="77777777" w:rsidR="00270811" w:rsidRDefault="00270811" w:rsidP="00270811">
      <w:pPr>
        <w:pStyle w:val="Tijeloteksta"/>
        <w:ind w:left="4194"/>
      </w:pPr>
      <w:r>
        <w:t>Članak</w:t>
      </w:r>
      <w:r>
        <w:rPr>
          <w:spacing w:val="-1"/>
        </w:rPr>
        <w:t xml:space="preserve"> </w:t>
      </w:r>
      <w:r>
        <w:t>3.</w:t>
      </w:r>
    </w:p>
    <w:p w14:paraId="31245F5A" w14:textId="77777777" w:rsidR="00270811" w:rsidRDefault="00270811" w:rsidP="00270811">
      <w:pPr>
        <w:pStyle w:val="Tijeloteksta"/>
        <w:ind w:right="116" w:firstLine="707"/>
      </w:pPr>
      <w:r>
        <w:t>Proračun se donosi i izvršava u skladu s načelima jedinstva i točnosti, proračunske</w:t>
      </w:r>
      <w:r>
        <w:rPr>
          <w:spacing w:val="1"/>
        </w:rPr>
        <w:t xml:space="preserve"> </w:t>
      </w:r>
      <w:r>
        <w:t>godine,</w:t>
      </w:r>
      <w:r>
        <w:rPr>
          <w:spacing w:val="1"/>
        </w:rPr>
        <w:t xml:space="preserve"> </w:t>
      </w:r>
      <w:r>
        <w:t>višegodišnjeg</w:t>
      </w:r>
      <w:r>
        <w:rPr>
          <w:spacing w:val="1"/>
        </w:rPr>
        <w:t xml:space="preserve"> </w:t>
      </w:r>
      <w:r>
        <w:t>planiranja,</w:t>
      </w:r>
      <w:r>
        <w:rPr>
          <w:spacing w:val="1"/>
        </w:rPr>
        <w:t xml:space="preserve"> </w:t>
      </w:r>
      <w:r>
        <w:t>uravnoteženosti,</w:t>
      </w:r>
      <w:r>
        <w:rPr>
          <w:spacing w:val="1"/>
        </w:rPr>
        <w:t xml:space="preserve"> </w:t>
      </w:r>
      <w:r>
        <w:t>obračunske</w:t>
      </w:r>
      <w:r>
        <w:rPr>
          <w:spacing w:val="1"/>
        </w:rPr>
        <w:t xml:space="preserve"> </w:t>
      </w:r>
      <w:r>
        <w:t>jedinice,</w:t>
      </w:r>
      <w:r>
        <w:rPr>
          <w:spacing w:val="1"/>
        </w:rPr>
        <w:t xml:space="preserve"> </w:t>
      </w:r>
      <w:r>
        <w:t>univerzalnosti,</w:t>
      </w:r>
      <w:r>
        <w:rPr>
          <w:spacing w:val="-57"/>
        </w:rPr>
        <w:t xml:space="preserve"> </w:t>
      </w:r>
      <w:r>
        <w:t>specifikacije,</w:t>
      </w:r>
      <w:r>
        <w:rPr>
          <w:spacing w:val="-1"/>
        </w:rPr>
        <w:t xml:space="preserve"> </w:t>
      </w:r>
      <w:r>
        <w:t>dobrog financijskog upravljanja i transparentnosti.</w:t>
      </w:r>
    </w:p>
    <w:p w14:paraId="5B6AD02B" w14:textId="1BDABBC8" w:rsidR="00270811" w:rsidRDefault="00270811" w:rsidP="00270811">
      <w:pPr>
        <w:pStyle w:val="Tijeloteksta"/>
        <w:spacing w:before="1"/>
        <w:ind w:right="116" w:firstLine="707"/>
      </w:pPr>
      <w:r>
        <w:t>Proračun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izvršava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01. siječnja do</w:t>
      </w:r>
      <w:r>
        <w:rPr>
          <w:spacing w:val="1"/>
        </w:rPr>
        <w:t xml:space="preserve"> </w:t>
      </w:r>
      <w:r>
        <w:t>31. prosinca 202</w:t>
      </w:r>
      <w:r w:rsidR="00453076">
        <w:t>4</w:t>
      </w:r>
      <w:r>
        <w:t>.</w:t>
      </w:r>
      <w:r>
        <w:rPr>
          <w:spacing w:val="1"/>
        </w:rPr>
        <w:t xml:space="preserve"> </w:t>
      </w:r>
      <w:r>
        <w:t>godine,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odredbama</w:t>
      </w:r>
      <w:r>
        <w:rPr>
          <w:spacing w:val="-57"/>
        </w:rPr>
        <w:t xml:space="preserve"> </w:t>
      </w:r>
      <w:r>
        <w:t>Zakona</w:t>
      </w:r>
      <w:r>
        <w:rPr>
          <w:spacing w:val="-2"/>
        </w:rPr>
        <w:t xml:space="preserve"> </w:t>
      </w:r>
      <w:r>
        <w:t>o proračunu</w:t>
      </w:r>
      <w:r>
        <w:rPr>
          <w:spacing w:val="2"/>
        </w:rPr>
        <w:t xml:space="preserve"> </w:t>
      </w:r>
      <w:r>
        <w:t>(„Narodne</w:t>
      </w:r>
      <w:r>
        <w:rPr>
          <w:spacing w:val="-2"/>
        </w:rPr>
        <w:t xml:space="preserve"> </w:t>
      </w:r>
      <w:r>
        <w:t>novine“, broj</w:t>
      </w:r>
      <w:r>
        <w:rPr>
          <w:spacing w:val="-1"/>
        </w:rPr>
        <w:t xml:space="preserve"> </w:t>
      </w:r>
      <w:r>
        <w:t>144/21).</w:t>
      </w:r>
    </w:p>
    <w:p w14:paraId="2BC0DE9C" w14:textId="1EADBE98" w:rsidR="00270811" w:rsidRDefault="00270811" w:rsidP="00270811">
      <w:pPr>
        <w:pStyle w:val="Tijeloteksta"/>
        <w:ind w:right="122" w:firstLine="719"/>
      </w:pPr>
      <w:r>
        <w:t>Naredbodavac za izvršenje Proračuna je općinski načelnik u skladu sa zakonima i</w:t>
      </w:r>
      <w:r>
        <w:rPr>
          <w:spacing w:val="1"/>
        </w:rPr>
        <w:t xml:space="preserve"> </w:t>
      </w:r>
      <w:r>
        <w:t>Statutom</w:t>
      </w:r>
      <w:r>
        <w:rPr>
          <w:spacing w:val="-1"/>
        </w:rPr>
        <w:t xml:space="preserve"> </w:t>
      </w:r>
      <w:r>
        <w:t>Općine Štrigova.</w:t>
      </w:r>
    </w:p>
    <w:p w14:paraId="2128CA1C" w14:textId="77777777" w:rsidR="00270811" w:rsidRDefault="00270811" w:rsidP="00270811">
      <w:pPr>
        <w:pStyle w:val="Tijeloteksta"/>
        <w:ind w:left="0"/>
        <w:jc w:val="left"/>
      </w:pPr>
    </w:p>
    <w:p w14:paraId="7C9AAFFE" w14:textId="42DA3664" w:rsidR="00CE7286" w:rsidRDefault="00CE7286" w:rsidP="00CE7286">
      <w:pPr>
        <w:pStyle w:val="Standard"/>
        <w:widowControl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Članak 4.</w:t>
      </w:r>
    </w:p>
    <w:p w14:paraId="77B01D8B" w14:textId="4E111DD0" w:rsidR="00270811" w:rsidRDefault="00270811" w:rsidP="00270811">
      <w:pPr>
        <w:pStyle w:val="Standard"/>
        <w:widowControl/>
        <w:ind w:firstLine="708"/>
        <w:jc w:val="both"/>
        <w:rPr>
          <w:rFonts w:cs="Times New Roman"/>
          <w:color w:val="000000"/>
        </w:rPr>
      </w:pPr>
      <w:r>
        <w:t>Prihodi Proračuna ubiru se i uplaćuju u Proračun u skladu sa zakonom ili drugim</w:t>
      </w:r>
      <w:r>
        <w:rPr>
          <w:spacing w:val="1"/>
        </w:rPr>
        <w:t xml:space="preserve"> </w:t>
      </w:r>
      <w:r>
        <w:t>propisima,</w:t>
      </w:r>
      <w:r>
        <w:rPr>
          <w:spacing w:val="-1"/>
        </w:rPr>
        <w:t xml:space="preserve"> </w:t>
      </w:r>
      <w:r>
        <w:t>neovisno o visini</w:t>
      </w:r>
      <w:r>
        <w:rPr>
          <w:spacing w:val="1"/>
        </w:rPr>
        <w:t xml:space="preserve"> </w:t>
      </w:r>
      <w:r>
        <w:t>planiranih prihoda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Proračunu.</w:t>
      </w:r>
    </w:p>
    <w:p w14:paraId="555E8EF2" w14:textId="77777777" w:rsidR="00CE7286" w:rsidRDefault="00CE7286" w:rsidP="00CE7286">
      <w:pPr>
        <w:pStyle w:val="Standard"/>
        <w:widowControl/>
        <w:jc w:val="center"/>
        <w:rPr>
          <w:rFonts w:cs="Times New Roman"/>
          <w:color w:val="000000"/>
          <w:sz w:val="16"/>
          <w:szCs w:val="16"/>
        </w:rPr>
      </w:pPr>
    </w:p>
    <w:p w14:paraId="4CE44F51" w14:textId="77777777" w:rsidR="00CE7286" w:rsidRDefault="00CE7286" w:rsidP="00CE7286">
      <w:pPr>
        <w:pStyle w:val="Standard"/>
        <w:widowControl/>
        <w:rPr>
          <w:rFonts w:cs="Times New Roman"/>
          <w:color w:val="000000"/>
        </w:rPr>
      </w:pPr>
    </w:p>
    <w:p w14:paraId="6DC3A865" w14:textId="77777777" w:rsidR="00CE7286" w:rsidRDefault="00CE7286" w:rsidP="00CE7286">
      <w:pPr>
        <w:pStyle w:val="Standard"/>
        <w:widowControl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Članak 5.</w:t>
      </w:r>
    </w:p>
    <w:p w14:paraId="4C5CED5D" w14:textId="77777777" w:rsidR="00154198" w:rsidRDefault="00154198" w:rsidP="00154198">
      <w:pPr>
        <w:pStyle w:val="Tijeloteksta"/>
        <w:ind w:right="120" w:firstLine="707"/>
      </w:pPr>
      <w:r>
        <w:t>U</w:t>
      </w:r>
      <w:r>
        <w:rPr>
          <w:spacing w:val="1"/>
        </w:rPr>
        <w:t xml:space="preserve"> </w:t>
      </w:r>
      <w:r>
        <w:t>Proračunu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utvrđuju</w:t>
      </w:r>
      <w:r>
        <w:rPr>
          <w:spacing w:val="1"/>
        </w:rPr>
        <w:t xml:space="preserve"> </w:t>
      </w:r>
      <w:r>
        <w:t>sredstva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proračunsku</w:t>
      </w:r>
      <w:r>
        <w:rPr>
          <w:spacing w:val="1"/>
        </w:rPr>
        <w:t xml:space="preserve"> </w:t>
      </w:r>
      <w:r>
        <w:t>zalihu,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koriste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nepredviđene namjene za koje u Proračunu nisu osigurana sredstva ili nisu utvrđena dostatna</w:t>
      </w:r>
      <w:r>
        <w:rPr>
          <w:spacing w:val="1"/>
        </w:rPr>
        <w:t xml:space="preserve"> </w:t>
      </w:r>
      <w:r>
        <w:t>sredstva.</w:t>
      </w:r>
    </w:p>
    <w:p w14:paraId="240AF9B4" w14:textId="77777777" w:rsidR="00154198" w:rsidRDefault="00154198" w:rsidP="00154198">
      <w:pPr>
        <w:pStyle w:val="Tijeloteksta"/>
        <w:ind w:right="110" w:firstLine="707"/>
      </w:pPr>
      <w:r>
        <w:t>Sredstva proračunske zalihe koriste se za financiranje rashoda nastalih pri otklanjanju</w:t>
      </w:r>
      <w:r>
        <w:rPr>
          <w:spacing w:val="1"/>
        </w:rPr>
        <w:t xml:space="preserve"> </w:t>
      </w:r>
      <w:r>
        <w:t>posljedica</w:t>
      </w:r>
      <w:r>
        <w:rPr>
          <w:spacing w:val="1"/>
        </w:rPr>
        <w:t xml:space="preserve"> </w:t>
      </w:r>
      <w:r>
        <w:t>elementarnih</w:t>
      </w:r>
      <w:r>
        <w:rPr>
          <w:spacing w:val="1"/>
        </w:rPr>
        <w:t xml:space="preserve"> </w:t>
      </w:r>
      <w:r>
        <w:t>nepogoda,</w:t>
      </w:r>
      <w:r>
        <w:rPr>
          <w:spacing w:val="1"/>
        </w:rPr>
        <w:t xml:space="preserve"> </w:t>
      </w:r>
      <w:r>
        <w:t>epidemija,</w:t>
      </w:r>
      <w:r>
        <w:rPr>
          <w:spacing w:val="1"/>
        </w:rPr>
        <w:t xml:space="preserve"> </w:t>
      </w:r>
      <w:r>
        <w:t>ekoloških</w:t>
      </w:r>
      <w:r>
        <w:rPr>
          <w:spacing w:val="1"/>
        </w:rPr>
        <w:t xml:space="preserve"> </w:t>
      </w:r>
      <w:r>
        <w:t>nesreća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sl.,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druge</w:t>
      </w:r>
      <w:r>
        <w:rPr>
          <w:spacing w:val="1"/>
        </w:rPr>
        <w:t xml:space="preserve"> </w:t>
      </w:r>
      <w:r>
        <w:t>neraspoređene rashode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tijeku godine.</w:t>
      </w:r>
    </w:p>
    <w:p w14:paraId="6803E0FC" w14:textId="77777777" w:rsidR="00D629E2" w:rsidRDefault="00D629E2" w:rsidP="00154198">
      <w:pPr>
        <w:pStyle w:val="Tijeloteksta"/>
        <w:ind w:right="115" w:firstLine="707"/>
      </w:pPr>
    </w:p>
    <w:p w14:paraId="541A3DF7" w14:textId="77DB180F" w:rsidR="00154198" w:rsidRDefault="00154198" w:rsidP="00154198">
      <w:pPr>
        <w:pStyle w:val="Tijeloteksta"/>
        <w:ind w:right="115" w:firstLine="707"/>
      </w:pPr>
      <w:r>
        <w:lastRenderedPageBreak/>
        <w:t>O</w:t>
      </w:r>
      <w:r>
        <w:rPr>
          <w:spacing w:val="1"/>
        </w:rPr>
        <w:t xml:space="preserve"> </w:t>
      </w:r>
      <w:r>
        <w:t>utrošku</w:t>
      </w:r>
      <w:r>
        <w:rPr>
          <w:spacing w:val="1"/>
        </w:rPr>
        <w:t xml:space="preserve"> </w:t>
      </w:r>
      <w:r>
        <w:t>proračunske</w:t>
      </w:r>
      <w:r>
        <w:rPr>
          <w:spacing w:val="1"/>
        </w:rPr>
        <w:t xml:space="preserve"> </w:t>
      </w:r>
      <w:r>
        <w:t>zalihe</w:t>
      </w:r>
      <w:r>
        <w:rPr>
          <w:spacing w:val="1"/>
        </w:rPr>
        <w:t xml:space="preserve"> </w:t>
      </w:r>
      <w:r>
        <w:t>općinski</w:t>
      </w:r>
      <w:r>
        <w:rPr>
          <w:spacing w:val="1"/>
        </w:rPr>
        <w:t xml:space="preserve"> </w:t>
      </w:r>
      <w:r>
        <w:t>načelnik</w:t>
      </w:r>
      <w:r>
        <w:rPr>
          <w:spacing w:val="1"/>
        </w:rPr>
        <w:t xml:space="preserve"> </w:t>
      </w:r>
      <w:r>
        <w:t>izvješćuje</w:t>
      </w:r>
      <w:r>
        <w:rPr>
          <w:spacing w:val="1"/>
        </w:rPr>
        <w:t xml:space="preserve"> </w:t>
      </w:r>
      <w:r>
        <w:t>Općinsko</w:t>
      </w:r>
      <w:r>
        <w:rPr>
          <w:spacing w:val="1"/>
        </w:rPr>
        <w:t xml:space="preserve"> </w:t>
      </w:r>
      <w:r>
        <w:t>vijeće</w:t>
      </w:r>
      <w:r>
        <w:rPr>
          <w:spacing w:val="1"/>
        </w:rPr>
        <w:t xml:space="preserve"> </w:t>
      </w:r>
      <w:r>
        <w:t>polugodišnje.</w:t>
      </w:r>
    </w:p>
    <w:p w14:paraId="0DC802D4" w14:textId="77777777" w:rsidR="00154198" w:rsidRDefault="00154198" w:rsidP="00154198">
      <w:pPr>
        <w:pStyle w:val="Tijeloteksta"/>
        <w:spacing w:before="1"/>
        <w:ind w:left="0"/>
        <w:jc w:val="left"/>
      </w:pPr>
    </w:p>
    <w:p w14:paraId="39D0A65C" w14:textId="77777777" w:rsidR="00CE7286" w:rsidRDefault="00CE7286" w:rsidP="00CE7286">
      <w:pPr>
        <w:pStyle w:val="Standard"/>
        <w:widowControl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Članak 6.</w:t>
      </w:r>
    </w:p>
    <w:p w14:paraId="674A6435" w14:textId="77777777" w:rsidR="00532127" w:rsidRDefault="00532127" w:rsidP="00532127">
      <w:pPr>
        <w:pStyle w:val="Standard"/>
        <w:widowControl/>
        <w:ind w:firstLine="708"/>
        <w:rPr>
          <w:rFonts w:cs="Times New Roman"/>
          <w:color w:val="000000"/>
        </w:rPr>
      </w:pPr>
      <w:r>
        <w:rPr>
          <w:rFonts w:cs="Times New Roman"/>
          <w:color w:val="000000"/>
        </w:rPr>
        <w:t>Nabava roba, usluga i ustupanje radova odvija se u skladu sa Zakonom o javnoj</w:t>
      </w:r>
    </w:p>
    <w:p w14:paraId="2BF3253D" w14:textId="77777777" w:rsidR="00532127" w:rsidRDefault="00532127" w:rsidP="00532127">
      <w:pPr>
        <w:pStyle w:val="Standard"/>
        <w:widowControl/>
        <w:rPr>
          <w:rFonts w:cs="Times New Roman"/>
          <w:color w:val="000000"/>
        </w:rPr>
      </w:pPr>
      <w:r>
        <w:rPr>
          <w:rFonts w:cs="Times New Roman"/>
          <w:color w:val="000000"/>
        </w:rPr>
        <w:t>nabavi.</w:t>
      </w:r>
    </w:p>
    <w:p w14:paraId="148AF310" w14:textId="29CA9C93" w:rsidR="00CE7286" w:rsidRDefault="00CE7286" w:rsidP="00CE7286">
      <w:pPr>
        <w:pStyle w:val="Standard"/>
        <w:widowControl/>
        <w:jc w:val="center"/>
        <w:rPr>
          <w:rFonts w:cs="Times New Roman"/>
          <w:color w:val="000000"/>
          <w:sz w:val="16"/>
          <w:szCs w:val="16"/>
        </w:rPr>
      </w:pPr>
    </w:p>
    <w:p w14:paraId="31F86493" w14:textId="77777777" w:rsidR="00532127" w:rsidRDefault="00532127" w:rsidP="00532127">
      <w:pPr>
        <w:pStyle w:val="Standard"/>
        <w:widowControl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Članak 7.</w:t>
      </w:r>
    </w:p>
    <w:p w14:paraId="30330DAF" w14:textId="77777777" w:rsidR="0027083D" w:rsidRDefault="00532127" w:rsidP="0027083D">
      <w:pPr>
        <w:pStyle w:val="Tijeloteksta"/>
        <w:spacing w:before="1"/>
        <w:ind w:right="114" w:firstLine="540"/>
      </w:pPr>
      <w:r>
        <w:rPr>
          <w:color w:val="000000"/>
        </w:rPr>
        <w:tab/>
      </w:r>
      <w:r w:rsidR="0027083D">
        <w:t>Postupak zaduživanja na</w:t>
      </w:r>
      <w:r w:rsidR="0027083D">
        <w:rPr>
          <w:spacing w:val="1"/>
        </w:rPr>
        <w:t xml:space="preserve"> </w:t>
      </w:r>
      <w:r w:rsidR="0027083D">
        <w:t>teret općinskog Proračuna obavlja se sukladno odredbama</w:t>
      </w:r>
      <w:r w:rsidR="0027083D">
        <w:rPr>
          <w:spacing w:val="1"/>
        </w:rPr>
        <w:t xml:space="preserve"> </w:t>
      </w:r>
      <w:r w:rsidR="0027083D">
        <w:t>Zakona o Proračunu («Narodne novine», broj 144/21) i Pravilnika o postupku dugoročnog</w:t>
      </w:r>
      <w:r w:rsidR="0027083D">
        <w:rPr>
          <w:spacing w:val="1"/>
        </w:rPr>
        <w:t xml:space="preserve"> </w:t>
      </w:r>
      <w:r w:rsidR="0027083D">
        <w:t>zaduživanja,</w:t>
      </w:r>
      <w:r w:rsidR="0027083D">
        <w:rPr>
          <w:spacing w:val="1"/>
        </w:rPr>
        <w:t xml:space="preserve"> </w:t>
      </w:r>
      <w:r w:rsidR="0027083D">
        <w:t>te</w:t>
      </w:r>
      <w:r w:rsidR="0027083D">
        <w:rPr>
          <w:spacing w:val="1"/>
        </w:rPr>
        <w:t xml:space="preserve"> </w:t>
      </w:r>
      <w:r w:rsidR="0027083D">
        <w:t>davanja</w:t>
      </w:r>
      <w:r w:rsidR="0027083D">
        <w:rPr>
          <w:spacing w:val="1"/>
        </w:rPr>
        <w:t xml:space="preserve"> </w:t>
      </w:r>
      <w:r w:rsidR="0027083D">
        <w:t>jamstava</w:t>
      </w:r>
      <w:r w:rsidR="0027083D">
        <w:rPr>
          <w:spacing w:val="1"/>
        </w:rPr>
        <w:t xml:space="preserve"> </w:t>
      </w:r>
      <w:r w:rsidR="0027083D">
        <w:t>i</w:t>
      </w:r>
      <w:r w:rsidR="0027083D">
        <w:rPr>
          <w:spacing w:val="1"/>
        </w:rPr>
        <w:t xml:space="preserve"> </w:t>
      </w:r>
      <w:r w:rsidR="0027083D">
        <w:t>suglasnosti</w:t>
      </w:r>
      <w:r w:rsidR="0027083D">
        <w:rPr>
          <w:spacing w:val="1"/>
        </w:rPr>
        <w:t xml:space="preserve"> </w:t>
      </w:r>
      <w:r w:rsidR="0027083D">
        <w:t>jedinica</w:t>
      </w:r>
      <w:r w:rsidR="0027083D">
        <w:rPr>
          <w:spacing w:val="1"/>
        </w:rPr>
        <w:t xml:space="preserve"> </w:t>
      </w:r>
      <w:r w:rsidR="0027083D">
        <w:t>lokalne</w:t>
      </w:r>
      <w:r w:rsidR="0027083D">
        <w:rPr>
          <w:spacing w:val="1"/>
        </w:rPr>
        <w:t xml:space="preserve"> </w:t>
      </w:r>
      <w:r w:rsidR="0027083D">
        <w:t>i</w:t>
      </w:r>
      <w:r w:rsidR="0027083D">
        <w:rPr>
          <w:spacing w:val="1"/>
        </w:rPr>
        <w:t xml:space="preserve"> </w:t>
      </w:r>
      <w:r w:rsidR="0027083D">
        <w:t>područne</w:t>
      </w:r>
      <w:r w:rsidR="0027083D">
        <w:rPr>
          <w:spacing w:val="1"/>
        </w:rPr>
        <w:t xml:space="preserve"> </w:t>
      </w:r>
      <w:r w:rsidR="0027083D">
        <w:t>(regionalne)</w:t>
      </w:r>
      <w:r w:rsidR="0027083D">
        <w:rPr>
          <w:spacing w:val="1"/>
        </w:rPr>
        <w:t xml:space="preserve"> </w:t>
      </w:r>
      <w:r w:rsidR="0027083D">
        <w:t>samouprave</w:t>
      </w:r>
      <w:r w:rsidR="0027083D">
        <w:rPr>
          <w:spacing w:val="-2"/>
        </w:rPr>
        <w:t xml:space="preserve"> </w:t>
      </w:r>
      <w:r w:rsidR="0027083D">
        <w:t>(„Narodne</w:t>
      </w:r>
      <w:r w:rsidR="0027083D">
        <w:rPr>
          <w:spacing w:val="-2"/>
        </w:rPr>
        <w:t xml:space="preserve"> </w:t>
      </w:r>
      <w:r w:rsidR="0027083D">
        <w:t>novine“, broj</w:t>
      </w:r>
      <w:r w:rsidR="0027083D">
        <w:rPr>
          <w:spacing w:val="-1"/>
        </w:rPr>
        <w:t xml:space="preserve"> </w:t>
      </w:r>
      <w:r w:rsidR="0027083D">
        <w:t>67/22).</w:t>
      </w:r>
    </w:p>
    <w:p w14:paraId="31A0B363" w14:textId="77777777" w:rsidR="0027083D" w:rsidRDefault="0027083D" w:rsidP="0027083D">
      <w:pPr>
        <w:pStyle w:val="Tijeloteksta"/>
        <w:spacing w:before="11"/>
        <w:ind w:left="0"/>
        <w:jc w:val="left"/>
        <w:rPr>
          <w:sz w:val="23"/>
        </w:rPr>
      </w:pPr>
    </w:p>
    <w:p w14:paraId="3106C138" w14:textId="39B7C51B" w:rsidR="00B32B80" w:rsidRDefault="00B32B80" w:rsidP="00532127">
      <w:pPr>
        <w:pStyle w:val="Standard"/>
        <w:widowControl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Članak </w:t>
      </w:r>
      <w:r w:rsidR="00532127">
        <w:rPr>
          <w:rFonts w:cs="Times New Roman"/>
          <w:color w:val="000000"/>
        </w:rPr>
        <w:t>8</w:t>
      </w:r>
      <w:r>
        <w:rPr>
          <w:rFonts w:cs="Times New Roman"/>
          <w:color w:val="000000"/>
        </w:rPr>
        <w:t>.</w:t>
      </w:r>
    </w:p>
    <w:p w14:paraId="33F4FE20" w14:textId="52CD51DE" w:rsidR="00532127" w:rsidRDefault="00B32B80" w:rsidP="00532127">
      <w:pPr>
        <w:pStyle w:val="Standard"/>
        <w:widowControl/>
        <w:jc w:val="both"/>
      </w:pPr>
      <w:r>
        <w:rPr>
          <w:rFonts w:cs="Times New Roman"/>
          <w:color w:val="000000"/>
        </w:rPr>
        <w:tab/>
      </w:r>
      <w:r w:rsidR="00532127">
        <w:t>Općinski</w:t>
      </w:r>
      <w:r w:rsidR="00532127">
        <w:rPr>
          <w:spacing w:val="1"/>
        </w:rPr>
        <w:t xml:space="preserve"> </w:t>
      </w:r>
      <w:r w:rsidR="00532127">
        <w:t>načelnik</w:t>
      </w:r>
      <w:r w:rsidR="00532127">
        <w:rPr>
          <w:spacing w:val="1"/>
        </w:rPr>
        <w:t xml:space="preserve"> </w:t>
      </w:r>
      <w:r w:rsidR="00532127">
        <w:t>dužan</w:t>
      </w:r>
      <w:r w:rsidR="00532127">
        <w:rPr>
          <w:spacing w:val="1"/>
        </w:rPr>
        <w:t xml:space="preserve"> </w:t>
      </w:r>
      <w:r w:rsidR="00532127">
        <w:t>je</w:t>
      </w:r>
      <w:r w:rsidR="00532127">
        <w:rPr>
          <w:spacing w:val="1"/>
        </w:rPr>
        <w:t xml:space="preserve"> </w:t>
      </w:r>
      <w:r w:rsidR="00532127">
        <w:t>Općinskom</w:t>
      </w:r>
      <w:r w:rsidR="00532127">
        <w:rPr>
          <w:spacing w:val="1"/>
        </w:rPr>
        <w:t xml:space="preserve"> </w:t>
      </w:r>
      <w:r w:rsidR="00532127">
        <w:t>vijeću</w:t>
      </w:r>
      <w:r w:rsidR="00532127">
        <w:rPr>
          <w:spacing w:val="1"/>
        </w:rPr>
        <w:t xml:space="preserve"> </w:t>
      </w:r>
      <w:r w:rsidR="00532127">
        <w:t>podnijeti</w:t>
      </w:r>
      <w:r w:rsidR="00532127">
        <w:rPr>
          <w:spacing w:val="1"/>
        </w:rPr>
        <w:t xml:space="preserve"> </w:t>
      </w:r>
      <w:r w:rsidR="00532127">
        <w:t>polugodišnji</w:t>
      </w:r>
      <w:r w:rsidR="00532127">
        <w:rPr>
          <w:spacing w:val="1"/>
        </w:rPr>
        <w:t xml:space="preserve"> </w:t>
      </w:r>
      <w:r w:rsidR="00532127">
        <w:t>i</w:t>
      </w:r>
      <w:r w:rsidR="00532127">
        <w:rPr>
          <w:spacing w:val="60"/>
        </w:rPr>
        <w:t xml:space="preserve"> </w:t>
      </w:r>
      <w:r w:rsidR="00532127">
        <w:t>godišnji</w:t>
      </w:r>
      <w:r w:rsidR="00532127">
        <w:rPr>
          <w:spacing w:val="1"/>
        </w:rPr>
        <w:t xml:space="preserve"> </w:t>
      </w:r>
      <w:r w:rsidR="00532127">
        <w:t>izvještaj</w:t>
      </w:r>
      <w:r w:rsidR="00532127">
        <w:rPr>
          <w:spacing w:val="-2"/>
        </w:rPr>
        <w:t xml:space="preserve"> </w:t>
      </w:r>
      <w:r w:rsidR="00532127">
        <w:t>o izvršenju Proračuna</w:t>
      </w:r>
      <w:r w:rsidR="00532127">
        <w:rPr>
          <w:spacing w:val="-1"/>
        </w:rPr>
        <w:t xml:space="preserve"> </w:t>
      </w:r>
      <w:r w:rsidR="00532127">
        <w:t>u</w:t>
      </w:r>
      <w:r w:rsidR="00532127">
        <w:rPr>
          <w:spacing w:val="2"/>
        </w:rPr>
        <w:t xml:space="preserve"> </w:t>
      </w:r>
      <w:r w:rsidR="00532127">
        <w:t>zakonskim rokovima.</w:t>
      </w:r>
    </w:p>
    <w:p w14:paraId="6F5FDF8C" w14:textId="77777777" w:rsidR="00CE7286" w:rsidRDefault="00CE7286" w:rsidP="00CE7286">
      <w:pPr>
        <w:pStyle w:val="Standard"/>
        <w:widowControl/>
        <w:rPr>
          <w:rFonts w:cs="Times New Roman"/>
          <w:color w:val="000000"/>
        </w:rPr>
      </w:pPr>
    </w:p>
    <w:p w14:paraId="737E56C7" w14:textId="2AB35CFE" w:rsidR="007A69C1" w:rsidRDefault="007A69C1" w:rsidP="007A69C1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982DBB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Pr="00982DBB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50D3FD8A" w14:textId="77777777" w:rsidR="007A69C1" w:rsidRPr="00982DBB" w:rsidRDefault="007A69C1" w:rsidP="007A69C1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  <w:t>Ova Odluka stupa na snagu osmog dana od dana objave u „Službenom glasniku Međimurske županije“.</w:t>
      </w:r>
    </w:p>
    <w:p w14:paraId="4C0FF5E5" w14:textId="77777777" w:rsidR="00CE7286" w:rsidRDefault="00CE7286" w:rsidP="00CE7286">
      <w:pPr>
        <w:pStyle w:val="Standard"/>
        <w:widowControl/>
        <w:rPr>
          <w:rFonts w:cs="Times New Roman"/>
          <w:color w:val="000000"/>
        </w:rPr>
      </w:pPr>
    </w:p>
    <w:p w14:paraId="1B592BBC" w14:textId="77777777" w:rsidR="00CE7286" w:rsidRDefault="00CE7286" w:rsidP="00CE7286">
      <w:pPr>
        <w:pStyle w:val="Standard"/>
        <w:widowControl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OPĆINSKO VIJEĆE OPĆINE ŠTRIGOVA</w:t>
      </w:r>
    </w:p>
    <w:p w14:paraId="46EF8118" w14:textId="77777777" w:rsidR="00CE7286" w:rsidRDefault="00CE7286" w:rsidP="00CE7286">
      <w:pPr>
        <w:pStyle w:val="Standard"/>
        <w:widowControl/>
        <w:rPr>
          <w:rFonts w:cs="Times New Roman"/>
          <w:color w:val="000000"/>
        </w:rPr>
      </w:pPr>
    </w:p>
    <w:p w14:paraId="45345BA8" w14:textId="77777777" w:rsidR="00CE7286" w:rsidRDefault="00CE7286" w:rsidP="00CE7286">
      <w:pPr>
        <w:pStyle w:val="Standard"/>
        <w:widowControl/>
        <w:rPr>
          <w:rFonts w:cs="Times New Roman"/>
          <w:color w:val="000000"/>
        </w:rPr>
      </w:pPr>
    </w:p>
    <w:p w14:paraId="26B816F2" w14:textId="31309EA4" w:rsidR="00CE7286" w:rsidRDefault="00CE7286" w:rsidP="00CE7286">
      <w:pPr>
        <w:pStyle w:val="Standard"/>
        <w:widowControl/>
        <w:rPr>
          <w:rFonts w:cs="Times New Roman"/>
          <w:color w:val="000000"/>
        </w:rPr>
      </w:pPr>
      <w:r>
        <w:rPr>
          <w:rFonts w:cs="Times New Roman"/>
          <w:color w:val="000000"/>
        </w:rPr>
        <w:t>KLASA: 400-0</w:t>
      </w:r>
      <w:r w:rsidR="00D629E2">
        <w:rPr>
          <w:rFonts w:cs="Times New Roman"/>
          <w:color w:val="000000"/>
        </w:rPr>
        <w:t>1</w:t>
      </w:r>
      <w:r>
        <w:rPr>
          <w:rFonts w:cs="Times New Roman"/>
          <w:color w:val="000000"/>
        </w:rPr>
        <w:t>/</w:t>
      </w:r>
      <w:r w:rsidR="00E93DAD">
        <w:rPr>
          <w:rFonts w:cs="Times New Roman"/>
          <w:color w:val="000000"/>
        </w:rPr>
        <w:t>2</w:t>
      </w:r>
      <w:r w:rsidR="00453076">
        <w:rPr>
          <w:rFonts w:cs="Times New Roman"/>
          <w:color w:val="000000"/>
        </w:rPr>
        <w:t>3</w:t>
      </w:r>
      <w:r>
        <w:rPr>
          <w:rFonts w:cs="Times New Roman"/>
          <w:color w:val="000000"/>
        </w:rPr>
        <w:t>-01/</w:t>
      </w:r>
      <w:r w:rsidR="00CA3BC9">
        <w:rPr>
          <w:rFonts w:cs="Times New Roman"/>
          <w:color w:val="000000"/>
        </w:rPr>
        <w:t>2</w:t>
      </w:r>
    </w:p>
    <w:p w14:paraId="7F551BC0" w14:textId="6C22BCA0" w:rsidR="00CE7286" w:rsidRDefault="00CE7286" w:rsidP="00CE7286">
      <w:pPr>
        <w:pStyle w:val="Standard"/>
        <w:widowControl/>
        <w:rPr>
          <w:rFonts w:cs="Times New Roman"/>
          <w:color w:val="000000"/>
        </w:rPr>
      </w:pPr>
      <w:r>
        <w:rPr>
          <w:rFonts w:cs="Times New Roman"/>
          <w:color w:val="000000"/>
        </w:rPr>
        <w:t>URBROJ: 2109</w:t>
      </w:r>
      <w:r w:rsidR="00325467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>18-03-</w:t>
      </w:r>
      <w:r w:rsidR="00E93DAD">
        <w:rPr>
          <w:rFonts w:cs="Times New Roman"/>
          <w:color w:val="000000"/>
        </w:rPr>
        <w:t>2</w:t>
      </w:r>
      <w:r w:rsidR="00453076">
        <w:rPr>
          <w:rFonts w:cs="Times New Roman"/>
          <w:color w:val="000000"/>
        </w:rPr>
        <w:t>3</w:t>
      </w:r>
      <w:r w:rsidR="00325467">
        <w:rPr>
          <w:rFonts w:cs="Times New Roman"/>
          <w:color w:val="000000"/>
        </w:rPr>
        <w:t>-</w:t>
      </w:r>
      <w:r w:rsidR="00E93DAD">
        <w:rPr>
          <w:rFonts w:cs="Times New Roman"/>
          <w:color w:val="000000"/>
        </w:rPr>
        <w:t>1</w:t>
      </w:r>
      <w:r>
        <w:rPr>
          <w:rFonts w:cs="Times New Roman"/>
          <w:color w:val="000000"/>
        </w:rPr>
        <w:t xml:space="preserve">  </w:t>
      </w:r>
    </w:p>
    <w:p w14:paraId="7F168CC8" w14:textId="071E0CA2" w:rsidR="00CE7286" w:rsidRDefault="00CE7286" w:rsidP="00CE7286">
      <w:pPr>
        <w:pStyle w:val="Standard"/>
        <w:widowControl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Štrigova, </w:t>
      </w:r>
      <w:r w:rsidR="00453076">
        <w:rPr>
          <w:rFonts w:cs="Times New Roman"/>
          <w:color w:val="000000"/>
        </w:rPr>
        <w:t>19</w:t>
      </w:r>
      <w:r w:rsidR="00430163">
        <w:rPr>
          <w:rFonts w:cs="Times New Roman"/>
          <w:color w:val="000000"/>
        </w:rPr>
        <w:t>. prosinca</w:t>
      </w:r>
      <w:r>
        <w:rPr>
          <w:rFonts w:cs="Times New Roman"/>
          <w:color w:val="000000"/>
        </w:rPr>
        <w:t xml:space="preserve"> 20</w:t>
      </w:r>
      <w:r w:rsidR="00E93DAD">
        <w:rPr>
          <w:rFonts w:cs="Times New Roman"/>
          <w:color w:val="000000"/>
        </w:rPr>
        <w:t>2</w:t>
      </w:r>
      <w:r w:rsidR="00453076">
        <w:rPr>
          <w:rFonts w:cs="Times New Roman"/>
          <w:color w:val="000000"/>
        </w:rPr>
        <w:t>3</w:t>
      </w:r>
      <w:r>
        <w:rPr>
          <w:rFonts w:cs="Times New Roman"/>
          <w:color w:val="000000"/>
        </w:rPr>
        <w:t>.</w:t>
      </w:r>
    </w:p>
    <w:p w14:paraId="1F23D490" w14:textId="77777777" w:rsidR="00CE7286" w:rsidRDefault="00CE7286" w:rsidP="00CE7286">
      <w:pPr>
        <w:pStyle w:val="Standard"/>
        <w:widowControl/>
        <w:rPr>
          <w:rFonts w:cs="Times New Roman"/>
          <w:color w:val="000000"/>
        </w:rPr>
      </w:pPr>
    </w:p>
    <w:p w14:paraId="3C9E4E30" w14:textId="77777777" w:rsidR="00CE7286" w:rsidRDefault="00CE7286" w:rsidP="00CE7286">
      <w:pPr>
        <w:pStyle w:val="Standard"/>
        <w:widowControl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</w:t>
      </w:r>
      <w:r>
        <w:rPr>
          <w:rFonts w:cs="Times New Roman"/>
          <w:color w:val="000000"/>
        </w:rPr>
        <w:tab/>
      </w:r>
    </w:p>
    <w:p w14:paraId="202A51EB" w14:textId="430822DD" w:rsidR="00CE7286" w:rsidRDefault="00CE7286" w:rsidP="00CE7286">
      <w:pPr>
        <w:pStyle w:val="Standard"/>
        <w:widowControl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                             </w:t>
      </w:r>
      <w:r w:rsidR="00901DE0">
        <w:rPr>
          <w:rFonts w:cs="Times New Roman"/>
          <w:color w:val="000000"/>
        </w:rPr>
        <w:t xml:space="preserve">             </w:t>
      </w:r>
    </w:p>
    <w:p w14:paraId="056C064B" w14:textId="3E761DED" w:rsidR="00901DE0" w:rsidRDefault="00CE7286" w:rsidP="00901DE0">
      <w:pPr>
        <w:pStyle w:val="Standard"/>
        <w:widowControl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901DE0">
        <w:rPr>
          <w:rFonts w:cs="Times New Roman"/>
          <w:color w:val="000000"/>
        </w:rPr>
        <w:t xml:space="preserve">                        </w:t>
      </w:r>
      <w:r w:rsidR="00453076">
        <w:rPr>
          <w:rFonts w:cs="Times New Roman"/>
          <w:color w:val="000000"/>
        </w:rPr>
        <w:t xml:space="preserve"> </w:t>
      </w:r>
      <w:r w:rsidR="004F78F2">
        <w:rPr>
          <w:rFonts w:cs="Times New Roman"/>
          <w:color w:val="000000"/>
        </w:rPr>
        <w:t xml:space="preserve"> </w:t>
      </w:r>
      <w:r w:rsidR="00901DE0">
        <w:rPr>
          <w:rFonts w:cs="Times New Roman"/>
          <w:color w:val="000000"/>
        </w:rPr>
        <w:t>PREDSJEDNI</w:t>
      </w:r>
      <w:r w:rsidR="00453076">
        <w:rPr>
          <w:rFonts w:cs="Times New Roman"/>
          <w:color w:val="000000"/>
        </w:rPr>
        <w:t>K</w:t>
      </w:r>
      <w:r w:rsidR="00901DE0">
        <w:rPr>
          <w:rFonts w:cs="Times New Roman"/>
          <w:color w:val="000000"/>
        </w:rPr>
        <w:t xml:space="preserve"> OPĆINSKOG VIJEĆA</w:t>
      </w:r>
    </w:p>
    <w:p w14:paraId="12956CFB" w14:textId="5A3B0E6E" w:rsidR="00CE7286" w:rsidRDefault="00901DE0" w:rsidP="00901DE0">
      <w:pPr>
        <w:pStyle w:val="Standard"/>
        <w:widowControl/>
        <w:rPr>
          <w:rFonts w:cs="Times New Roman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</w:t>
      </w:r>
      <w:r w:rsidR="0045307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453076">
        <w:rPr>
          <w:color w:val="000000"/>
        </w:rPr>
        <w:t>Ivan Frlin</w:t>
      </w:r>
    </w:p>
    <w:p w14:paraId="09828D0A" w14:textId="77777777" w:rsidR="00CE7286" w:rsidRDefault="00CE7286" w:rsidP="00CE7286">
      <w:pPr>
        <w:pStyle w:val="Standard"/>
      </w:pPr>
    </w:p>
    <w:p w14:paraId="7069606B" w14:textId="77777777" w:rsidR="00CE7286" w:rsidRDefault="00CE7286" w:rsidP="00CE7286">
      <w:pPr>
        <w:pStyle w:val="Standard"/>
      </w:pPr>
    </w:p>
    <w:p w14:paraId="37B5842C" w14:textId="679F3B87" w:rsidR="007F7F4F" w:rsidRDefault="007F7F4F"/>
    <w:p w14:paraId="62BB96C3" w14:textId="5193A62F" w:rsidR="00274F47" w:rsidRDefault="00274F47"/>
    <w:p w14:paraId="285B2FC5" w14:textId="4D44521C" w:rsidR="00274F47" w:rsidRDefault="00274F47"/>
    <w:p w14:paraId="510EE931" w14:textId="4414E1A8" w:rsidR="00274F47" w:rsidRDefault="00274F47"/>
    <w:sectPr w:rsidR="00274F47" w:rsidSect="008F0AE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35"/>
    <w:rsid w:val="000D4316"/>
    <w:rsid w:val="00154198"/>
    <w:rsid w:val="00270811"/>
    <w:rsid w:val="0027083D"/>
    <w:rsid w:val="00274F47"/>
    <w:rsid w:val="002F6046"/>
    <w:rsid w:val="00313A7B"/>
    <w:rsid w:val="00325467"/>
    <w:rsid w:val="00341CAC"/>
    <w:rsid w:val="003B139E"/>
    <w:rsid w:val="00430163"/>
    <w:rsid w:val="00453076"/>
    <w:rsid w:val="00473C7C"/>
    <w:rsid w:val="0048221D"/>
    <w:rsid w:val="004F78F2"/>
    <w:rsid w:val="00532127"/>
    <w:rsid w:val="00617DDD"/>
    <w:rsid w:val="007A69C1"/>
    <w:rsid w:val="007E75E0"/>
    <w:rsid w:val="007F7F4F"/>
    <w:rsid w:val="008F0AE0"/>
    <w:rsid w:val="00901DE0"/>
    <w:rsid w:val="009B0C35"/>
    <w:rsid w:val="00A46A05"/>
    <w:rsid w:val="00B23CE0"/>
    <w:rsid w:val="00B32B80"/>
    <w:rsid w:val="00B853A5"/>
    <w:rsid w:val="00BF06A4"/>
    <w:rsid w:val="00C14A97"/>
    <w:rsid w:val="00CA3BC9"/>
    <w:rsid w:val="00CE7286"/>
    <w:rsid w:val="00D2230B"/>
    <w:rsid w:val="00D629E2"/>
    <w:rsid w:val="00E5374F"/>
    <w:rsid w:val="00E9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196F"/>
  <w15:chartTrackingRefBased/>
  <w15:docId w15:val="{AC74A391-7F98-439D-9AB0-29A03926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A7B"/>
  </w:style>
  <w:style w:type="paragraph" w:styleId="Naslov1">
    <w:name w:val="heading 1"/>
    <w:basedOn w:val="Normal"/>
    <w:link w:val="Naslov1Char"/>
    <w:uiPriority w:val="9"/>
    <w:qFormat/>
    <w:rsid w:val="00274F47"/>
    <w:pPr>
      <w:widowControl w:val="0"/>
      <w:autoSpaceDE w:val="0"/>
      <w:autoSpaceDN w:val="0"/>
      <w:spacing w:after="0" w:line="240" w:lineRule="auto"/>
      <w:ind w:left="-1" w:right="258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CE72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slov1Char">
    <w:name w:val="Naslov 1 Char"/>
    <w:basedOn w:val="Zadanifontodlomka"/>
    <w:link w:val="Naslov1"/>
    <w:uiPriority w:val="9"/>
    <w:rsid w:val="00274F47"/>
    <w:rPr>
      <w:rFonts w:ascii="Times New Roman" w:eastAsia="Times New Roman" w:hAnsi="Times New Roman" w:cs="Times New Roman"/>
      <w:b/>
      <w:bCs/>
      <w:sz w:val="24"/>
      <w:szCs w:val="24"/>
      <w:lang w:val="bs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274F47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274F47"/>
    <w:rPr>
      <w:rFonts w:ascii="Times New Roman" w:eastAsia="Times New Roman" w:hAnsi="Times New Roman" w:cs="Times New Roman"/>
      <w:sz w:val="24"/>
      <w:szCs w:val="24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Nataša_</dc:creator>
  <cp:keywords/>
  <dc:description/>
  <cp:lastModifiedBy>Općina Štrigova</cp:lastModifiedBy>
  <cp:revision>39</cp:revision>
  <cp:lastPrinted>2022-12-16T10:34:00Z</cp:lastPrinted>
  <dcterms:created xsi:type="dcterms:W3CDTF">2018-12-12T13:11:00Z</dcterms:created>
  <dcterms:modified xsi:type="dcterms:W3CDTF">2024-01-09T09:24:00Z</dcterms:modified>
</cp:coreProperties>
</file>